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F5FAE" w:rsidRDefault="004F5FAE">
      <w:pPr>
        <w:pStyle w:val="Heading1"/>
        <w:jc w:val="center"/>
        <w:rPr>
          <w:sz w:val="28"/>
          <w:szCs w:val="28"/>
          <w:u w:val="single"/>
        </w:rPr>
      </w:pPr>
      <w:bookmarkStart w:id="0" w:name="_heading=h.3yk7wjipdkot" w:colFirst="0" w:colLast="0"/>
      <w:bookmarkEnd w:id="0"/>
    </w:p>
    <w:p w14:paraId="00000002" w14:textId="77777777" w:rsidR="004F5FAE" w:rsidRDefault="000B2371">
      <w:pPr>
        <w:pStyle w:val="Heading1"/>
        <w:jc w:val="center"/>
        <w:rPr>
          <w:sz w:val="28"/>
          <w:szCs w:val="28"/>
          <w:u w:val="single"/>
        </w:rPr>
      </w:pPr>
      <w:bookmarkStart w:id="1" w:name="_heading=h.nnud7htyav" w:colFirst="0" w:colLast="0"/>
      <w:bookmarkEnd w:id="1"/>
      <w:r>
        <w:rPr>
          <w:sz w:val="28"/>
          <w:szCs w:val="28"/>
          <w:u w:val="single"/>
        </w:rPr>
        <w:t>Diwali Across Borders: Consulate General of India, Dubai Celebrates the Festival of Lights with the Global Community</w:t>
      </w:r>
    </w:p>
    <w:p w14:paraId="00000003" w14:textId="77777777" w:rsidR="004F5FAE" w:rsidRDefault="004F5FAE">
      <w:pPr>
        <w:pBdr>
          <w:top w:val="nil"/>
          <w:left w:val="nil"/>
          <w:bottom w:val="nil"/>
          <w:right w:val="nil"/>
          <w:between w:val="nil"/>
        </w:pBdr>
        <w:spacing w:after="140" w:line="276" w:lineRule="auto"/>
        <w:rPr>
          <w:b/>
          <w:bCs/>
          <w:color w:val="000000"/>
        </w:rPr>
      </w:pPr>
    </w:p>
    <w:p w14:paraId="00000004" w14:textId="77777777" w:rsidR="004F5FAE" w:rsidRDefault="000B2371">
      <w:pPr>
        <w:pBdr>
          <w:top w:val="nil"/>
          <w:left w:val="nil"/>
          <w:bottom w:val="nil"/>
          <w:right w:val="nil"/>
          <w:between w:val="nil"/>
        </w:pBdr>
        <w:spacing w:after="140" w:line="276" w:lineRule="auto"/>
        <w:jc w:val="both"/>
        <w:rPr>
          <w:rFonts w:ascii="Arial" w:eastAsia="Arial" w:hAnsi="Arial" w:cs="Arial"/>
          <w:color w:val="000000"/>
        </w:rPr>
      </w:pPr>
      <w:r>
        <w:rPr>
          <w:rFonts w:ascii="Arial" w:eastAsia="Arial" w:hAnsi="Arial" w:cs="Arial"/>
          <w:color w:val="000000"/>
        </w:rPr>
        <w:t>The Consulate General of India in Dubai, in collaboration with FOI Events, organised a global Diwali celebration at Amity School, Al Qusais, Dubai, bringing together members of the diplomatic corps, representatives of UAE authorities and the Indian community to mark the Festival of Lights in a spirit of cultural exchange and friendship.</w:t>
      </w:r>
    </w:p>
    <w:p w14:paraId="00000005" w14:textId="77777777" w:rsidR="004F5FAE" w:rsidRDefault="000B2371">
      <w:pPr>
        <w:pBdr>
          <w:top w:val="nil"/>
          <w:left w:val="nil"/>
          <w:bottom w:val="nil"/>
          <w:right w:val="nil"/>
          <w:between w:val="nil"/>
        </w:pBdr>
        <w:spacing w:after="140" w:line="276" w:lineRule="auto"/>
        <w:jc w:val="both"/>
        <w:rPr>
          <w:rFonts w:ascii="Arial" w:eastAsia="Arial" w:hAnsi="Arial" w:cs="Arial"/>
          <w:color w:val="000000"/>
        </w:rPr>
      </w:pPr>
      <w:r>
        <w:rPr>
          <w:rFonts w:ascii="Arial" w:eastAsia="Arial" w:hAnsi="Arial" w:cs="Arial"/>
          <w:color w:val="000000"/>
        </w:rPr>
        <w:t>The event was held with the participation of seven partner countries - Singapore, Sri Lanka, Indonesia, Nepal, Malaysia, Thailand and Mauritius. Consul Generals from the seven participating countries, senior diplomats, UAE representatives of Ministry of Foreign Affairs, Community Development Authority and Dubai CARES and officials from various diplomatic missions joined, along with more than 5000 members of the Indian community for the festivities.</w:t>
      </w:r>
    </w:p>
    <w:p w14:paraId="00000006" w14:textId="77777777" w:rsidR="004F5FAE" w:rsidRDefault="000B2371">
      <w:pPr>
        <w:pBdr>
          <w:top w:val="nil"/>
          <w:left w:val="nil"/>
          <w:bottom w:val="nil"/>
          <w:right w:val="nil"/>
          <w:between w:val="nil"/>
        </w:pBdr>
        <w:spacing w:after="140" w:line="276" w:lineRule="auto"/>
        <w:jc w:val="both"/>
        <w:rPr>
          <w:rFonts w:ascii="Arial" w:eastAsia="Arial" w:hAnsi="Arial" w:cs="Arial"/>
          <w:color w:val="000000"/>
        </w:rPr>
      </w:pPr>
      <w:r>
        <w:rPr>
          <w:rFonts w:ascii="Arial" w:eastAsia="Arial" w:hAnsi="Arial" w:cs="Arial"/>
          <w:color w:val="000000"/>
        </w:rPr>
        <w:t xml:space="preserve">This was the first time such an event, with the participation of several countries, was held as part of Diwali celebrations in Dubai. Country-themed display stalls by Sri Lanka, Indonesia, Nepal, Malaysia and Thailand formed a key feature of the event, showcasing the Diwali traditions and customs of </w:t>
      </w:r>
      <w:r>
        <w:rPr>
          <w:rFonts w:ascii="Arial" w:eastAsia="Arial" w:hAnsi="Arial" w:cs="Arial"/>
        </w:rPr>
        <w:t>their</w:t>
      </w:r>
      <w:r>
        <w:rPr>
          <w:rFonts w:ascii="Arial" w:eastAsia="Arial" w:hAnsi="Arial" w:cs="Arial"/>
          <w:color w:val="000000"/>
        </w:rPr>
        <w:t xml:space="preserve"> country.  The </w:t>
      </w:r>
      <w:r>
        <w:rPr>
          <w:rFonts w:ascii="Arial" w:eastAsia="Arial" w:hAnsi="Arial" w:cs="Arial"/>
        </w:rPr>
        <w:t xml:space="preserve">performance of </w:t>
      </w:r>
      <w:r>
        <w:rPr>
          <w:rFonts w:ascii="Arial" w:eastAsia="Arial" w:hAnsi="Arial" w:cs="Arial"/>
          <w:color w:val="000000"/>
        </w:rPr>
        <w:t xml:space="preserve">Dubai Police Band </w:t>
      </w:r>
      <w:r>
        <w:rPr>
          <w:rFonts w:ascii="Arial" w:eastAsia="Arial" w:hAnsi="Arial" w:cs="Arial"/>
        </w:rPr>
        <w:t>and</w:t>
      </w:r>
      <w:r>
        <w:rPr>
          <w:rFonts w:ascii="Arial" w:eastAsia="Arial" w:hAnsi="Arial" w:cs="Arial"/>
          <w:color w:val="000000"/>
        </w:rPr>
        <w:t xml:space="preserve"> the PRERNA Group showca</w:t>
      </w:r>
      <w:r>
        <w:rPr>
          <w:rFonts w:ascii="Arial" w:eastAsia="Arial" w:hAnsi="Arial" w:cs="Arial"/>
        </w:rPr>
        <w:t>sing</w:t>
      </w:r>
      <w:r>
        <w:rPr>
          <w:rFonts w:ascii="Arial" w:eastAsia="Arial" w:hAnsi="Arial" w:cs="Arial"/>
          <w:color w:val="000000"/>
        </w:rPr>
        <w:t xml:space="preserve"> the talents of People of Determination through a </w:t>
      </w:r>
      <w:r>
        <w:rPr>
          <w:rFonts w:ascii="Arial" w:eastAsia="Arial" w:hAnsi="Arial" w:cs="Arial"/>
        </w:rPr>
        <w:t>unique</w:t>
      </w:r>
      <w:r>
        <w:rPr>
          <w:rFonts w:ascii="Arial" w:eastAsia="Arial" w:hAnsi="Arial" w:cs="Arial"/>
          <w:color w:val="000000"/>
        </w:rPr>
        <w:t xml:space="preserve"> performance, add</w:t>
      </w:r>
      <w:r>
        <w:rPr>
          <w:rFonts w:ascii="Arial" w:eastAsia="Arial" w:hAnsi="Arial" w:cs="Arial"/>
        </w:rPr>
        <w:t>ed</w:t>
      </w:r>
      <w:r>
        <w:rPr>
          <w:rFonts w:ascii="Arial" w:eastAsia="Arial" w:hAnsi="Arial" w:cs="Arial"/>
          <w:color w:val="000000"/>
        </w:rPr>
        <w:t xml:space="preserve"> a </w:t>
      </w:r>
      <w:r>
        <w:rPr>
          <w:rFonts w:ascii="Arial" w:eastAsia="Arial" w:hAnsi="Arial" w:cs="Arial"/>
        </w:rPr>
        <w:t xml:space="preserve">special and </w:t>
      </w:r>
      <w:r>
        <w:rPr>
          <w:rFonts w:ascii="Arial" w:eastAsia="Arial" w:hAnsi="Arial" w:cs="Arial"/>
          <w:color w:val="000000"/>
        </w:rPr>
        <w:t>meaningful touch to the festivities.  The programme also featured rangoli and dance competitions, providing participants an opportunity to showcase their artistic talents and creativit</w:t>
      </w:r>
      <w:r>
        <w:rPr>
          <w:rFonts w:ascii="Arial" w:eastAsia="Arial" w:hAnsi="Arial" w:cs="Arial"/>
        </w:rPr>
        <w:t xml:space="preserve">y. The celebrations were made even more vibrant with captivating cultural performances by artists from Nepal and Sri Lanka, showcasing the rich diversity </w:t>
      </w:r>
      <w:r>
        <w:rPr>
          <w:rFonts w:ascii="Arial" w:eastAsia="Arial" w:hAnsi="Arial" w:cs="Arial"/>
        </w:rPr>
        <w:t>of South Asian traditions.</w:t>
      </w:r>
    </w:p>
    <w:p w14:paraId="00000007" w14:textId="77777777" w:rsidR="004F5FAE" w:rsidRDefault="000B2371">
      <w:pPr>
        <w:pBdr>
          <w:top w:val="nil"/>
          <w:left w:val="nil"/>
          <w:bottom w:val="nil"/>
          <w:right w:val="nil"/>
          <w:between w:val="nil"/>
        </w:pBdr>
        <w:spacing w:after="140" w:line="276" w:lineRule="auto"/>
        <w:jc w:val="both"/>
        <w:rPr>
          <w:rFonts w:ascii="Arial" w:eastAsia="Arial" w:hAnsi="Arial" w:cs="Arial"/>
          <w:color w:val="000000"/>
        </w:rPr>
      </w:pPr>
      <w:r>
        <w:rPr>
          <w:rFonts w:ascii="Arial" w:eastAsia="Arial" w:hAnsi="Arial" w:cs="Arial"/>
          <w:color w:val="000000"/>
        </w:rPr>
        <w:t xml:space="preserve">In addition to the participating countries, representatives of various diplomatic missions, including the Netherlands, Peru, Kazakhstan, Azerbaijan, the Philippines, Bangladesh, the United States, the United Kingdom, Iraq, Kenya and Egypt also joined the </w:t>
      </w:r>
      <w:r>
        <w:rPr>
          <w:rFonts w:ascii="Arial" w:eastAsia="Arial" w:hAnsi="Arial" w:cs="Arial"/>
        </w:rPr>
        <w:t>event</w:t>
      </w:r>
      <w:r>
        <w:rPr>
          <w:rFonts w:ascii="Arial" w:eastAsia="Arial" w:hAnsi="Arial" w:cs="Arial"/>
          <w:color w:val="000000"/>
        </w:rPr>
        <w:t xml:space="preserve">, </w:t>
      </w:r>
      <w:r>
        <w:rPr>
          <w:rFonts w:ascii="Arial" w:eastAsia="Arial" w:hAnsi="Arial" w:cs="Arial"/>
        </w:rPr>
        <w:t>highlighting</w:t>
      </w:r>
      <w:r>
        <w:rPr>
          <w:rFonts w:ascii="Arial" w:eastAsia="Arial" w:hAnsi="Arial" w:cs="Arial"/>
          <w:color w:val="000000"/>
        </w:rPr>
        <w:t xml:space="preserve"> </w:t>
      </w:r>
      <w:r>
        <w:rPr>
          <w:rFonts w:ascii="Arial" w:eastAsia="Arial" w:hAnsi="Arial" w:cs="Arial"/>
        </w:rPr>
        <w:t>the</w:t>
      </w:r>
      <w:r>
        <w:rPr>
          <w:rFonts w:ascii="Arial" w:eastAsia="Arial" w:hAnsi="Arial" w:cs="Arial"/>
          <w:color w:val="000000"/>
        </w:rPr>
        <w:t xml:space="preserve"> global appeal of Diwali and its spirit of togetherness.</w:t>
      </w:r>
    </w:p>
    <w:p w14:paraId="00000008" w14:textId="77777777" w:rsidR="004F5FAE" w:rsidRDefault="004F5FAE">
      <w:pPr>
        <w:pBdr>
          <w:top w:val="nil"/>
          <w:left w:val="nil"/>
          <w:bottom w:val="nil"/>
          <w:right w:val="nil"/>
          <w:between w:val="nil"/>
        </w:pBdr>
        <w:spacing w:after="140" w:line="276" w:lineRule="auto"/>
        <w:jc w:val="both"/>
        <w:rPr>
          <w:rFonts w:ascii="Arial" w:eastAsia="Arial" w:hAnsi="Arial" w:cs="Arial"/>
          <w:color w:val="000000"/>
        </w:rPr>
      </w:pPr>
    </w:p>
    <w:p w14:paraId="00000009" w14:textId="77777777" w:rsidR="004F5FAE" w:rsidRDefault="000B2371">
      <w:pPr>
        <w:pBdr>
          <w:top w:val="nil"/>
          <w:left w:val="nil"/>
          <w:bottom w:val="nil"/>
          <w:right w:val="nil"/>
          <w:between w:val="nil"/>
        </w:pBdr>
        <w:spacing w:after="140" w:line="276" w:lineRule="auto"/>
        <w:jc w:val="both"/>
        <w:rPr>
          <w:rFonts w:ascii="Arial" w:eastAsia="Arial" w:hAnsi="Arial" w:cs="Arial"/>
          <w:b/>
          <w:bCs/>
          <w:color w:val="000000"/>
        </w:rPr>
      </w:pPr>
      <w:r>
        <w:rPr>
          <w:rFonts w:ascii="Arial" w:eastAsia="Arial" w:hAnsi="Arial" w:cs="Arial"/>
          <w:b/>
          <w:bCs/>
          <w:color w:val="000000"/>
        </w:rPr>
        <w:t xml:space="preserve">Dubai, UAE </w:t>
      </w:r>
    </w:p>
    <w:p w14:paraId="0000000A" w14:textId="77777777" w:rsidR="004F5FAE" w:rsidRDefault="000B2371">
      <w:pPr>
        <w:spacing w:after="140" w:line="276" w:lineRule="auto"/>
        <w:jc w:val="both"/>
        <w:rPr>
          <w:rFonts w:ascii="Arial" w:eastAsia="Arial" w:hAnsi="Arial" w:cs="Arial"/>
          <w:b/>
          <w:bCs/>
        </w:rPr>
      </w:pPr>
      <w:r>
        <w:rPr>
          <w:rFonts w:ascii="Arial" w:eastAsia="Arial" w:hAnsi="Arial" w:cs="Arial"/>
          <w:b/>
          <w:bCs/>
        </w:rPr>
        <w:t>02 November 2026</w:t>
      </w:r>
    </w:p>
    <w:p w14:paraId="0000000B" w14:textId="77777777" w:rsidR="004F5FAE" w:rsidRDefault="004F5FAE">
      <w:pPr>
        <w:pBdr>
          <w:top w:val="nil"/>
          <w:left w:val="nil"/>
          <w:bottom w:val="nil"/>
          <w:right w:val="nil"/>
          <w:between w:val="nil"/>
        </w:pBdr>
        <w:spacing w:after="140" w:line="276" w:lineRule="auto"/>
        <w:jc w:val="both"/>
        <w:rPr>
          <w:rFonts w:ascii="Arial" w:eastAsia="Arial" w:hAnsi="Arial" w:cs="Arial"/>
          <w:b/>
          <w:bCs/>
        </w:rPr>
      </w:pPr>
    </w:p>
    <w:sectPr w:rsidR="004F5FAE">
      <w:pgSz w:w="11906" w:h="16838"/>
      <w:pgMar w:top="1134" w:right="1134" w:bottom="1134"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auto"/>
    <w:pitch w:val="default"/>
  </w:font>
  <w:font w:name="Times New Roman">
    <w:panose1 w:val="02020603050405020304"/>
    <w:charset w:val="00"/>
    <w:family w:val="roman"/>
    <w:pitch w:val="variable"/>
  </w:font>
  <w:font w:name="Georgia">
    <w:panose1 w:val="02040502050405020303"/>
    <w:charset w:val="00"/>
    <w:family w:val="roman"/>
    <w:pitch w:val="variable"/>
    <w:sig w:usb0="000002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7"/>
  <w:embedTrueTypeFonts/>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FAE"/>
    <w:rsid w:val="000B2371"/>
    <w:rsid w:val="0015181A"/>
    <w:rsid w:val="004F5F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F516710A-936E-1540-828D-32794C83A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Strong">
    <w:name w:val="Strong"/>
    <w:qFormat/>
    <w:rPr>
      <w:b/>
      <w:bC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HyOA0FkuhOAws6wU1SQ254hmKw==">CgMxLjAyDmguM3lrN3dqaXBka290MgxoLm5udWQ3aHR5YXY4AHIhMWl1d01zd05QR0dOSFN6bmtTTGR5elBUV1RWSDBOME9j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1802</Characters>
  <Application>Microsoft Office Word</Application>
  <DocSecurity>0</DocSecurity>
  <Lines>15</Lines>
  <Paragraphs>4</Paragraphs>
  <ScaleCrop>false</ScaleCrop>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Sanitha Mohan</cp:lastModifiedBy>
  <cp:revision>2</cp:revision>
  <dcterms:created xsi:type="dcterms:W3CDTF">2026-11-02T14:57:00Z</dcterms:created>
  <dcterms:modified xsi:type="dcterms:W3CDTF">2026-11-02T14:57:00Z</dcterms:modified>
</cp:coreProperties>
</file>